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C6" w:rsidRDefault="00E64220" w:rsidP="00E860A7">
      <w:pPr>
        <w:spacing w:after="0" w:line="240" w:lineRule="auto"/>
        <w:contextualSpacing/>
        <w:jc w:val="center"/>
        <w:rPr>
          <w:b/>
          <w:bCs/>
          <w:kern w:val="36"/>
          <w:sz w:val="24"/>
          <w:szCs w:val="24"/>
        </w:rPr>
      </w:pPr>
      <w:r w:rsidRPr="0048546D">
        <w:rPr>
          <w:b/>
          <w:bCs/>
          <w:kern w:val="36"/>
          <w:sz w:val="24"/>
          <w:szCs w:val="24"/>
        </w:rPr>
        <w:t xml:space="preserve">Протокол </w:t>
      </w:r>
      <w:r w:rsidR="001423C6">
        <w:rPr>
          <w:b/>
          <w:bCs/>
          <w:kern w:val="36"/>
          <w:sz w:val="24"/>
          <w:szCs w:val="24"/>
        </w:rPr>
        <w:t>№1</w:t>
      </w:r>
    </w:p>
    <w:p w:rsidR="007B3DE4" w:rsidRDefault="00FD2294" w:rsidP="00E860A7">
      <w:pPr>
        <w:spacing w:after="0" w:line="240" w:lineRule="auto"/>
        <w:contextualSpacing/>
        <w:jc w:val="center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в</w:t>
      </w:r>
      <w:r w:rsidR="001423C6">
        <w:rPr>
          <w:b/>
          <w:bCs/>
          <w:kern w:val="36"/>
          <w:sz w:val="24"/>
          <w:szCs w:val="24"/>
        </w:rPr>
        <w:t>скрытия конвертов с заявками на участие в открытом конкурсе по отбору</w:t>
      </w:r>
    </w:p>
    <w:p w:rsidR="001423C6" w:rsidRDefault="001423C6" w:rsidP="00E860A7">
      <w:pPr>
        <w:spacing w:after="0" w:line="240" w:lineRule="auto"/>
        <w:contextualSpacing/>
        <w:jc w:val="center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 управляющих организаций для управления многоквартирными домами</w:t>
      </w:r>
    </w:p>
    <w:p w:rsidR="00AD5908" w:rsidRDefault="00AD5908" w:rsidP="00E860A7">
      <w:pPr>
        <w:spacing w:after="0" w:line="240" w:lineRule="auto"/>
        <w:contextualSpacing/>
        <w:jc w:val="center"/>
        <w:rPr>
          <w:b/>
          <w:sz w:val="24"/>
          <w:szCs w:val="24"/>
          <w:lang w:eastAsia="ru-RU" w:bidi="hi-IN"/>
        </w:rPr>
      </w:pP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5199"/>
      </w:tblGrid>
      <w:tr w:rsidR="00847323" w:rsidRPr="008B2756" w:rsidTr="00F84539">
        <w:trPr>
          <w:jc w:val="center"/>
        </w:trPr>
        <w:tc>
          <w:tcPr>
            <w:tcW w:w="4723" w:type="dxa"/>
          </w:tcPr>
          <w:p w:rsidR="00847323" w:rsidRPr="0097645D" w:rsidRDefault="00FD2294" w:rsidP="001423C6">
            <w:pPr>
              <w:spacing w:before="120" w:after="120"/>
              <w:outlineLvl w:val="1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пгт.Могойтуй</w:t>
            </w:r>
          </w:p>
        </w:tc>
        <w:tc>
          <w:tcPr>
            <w:tcW w:w="5198" w:type="dxa"/>
          </w:tcPr>
          <w:p w:rsidR="00847323" w:rsidRPr="008B2756" w:rsidRDefault="00FD2294" w:rsidP="00FD2294">
            <w:pPr>
              <w:spacing w:before="120" w:after="12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847323" w:rsidRPr="00496C79">
              <w:rPr>
                <w:sz w:val="24"/>
                <w:szCs w:val="24"/>
              </w:rPr>
              <w:t>Дата подведения итогов</w:t>
            </w:r>
            <w:r w:rsidR="00E860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1423C6">
              <w:rPr>
                <w:sz w:val="24"/>
                <w:szCs w:val="24"/>
              </w:rPr>
              <w:t>1</w:t>
            </w:r>
            <w:r w:rsidR="00847323" w:rsidRPr="008B2756">
              <w:rPr>
                <w:sz w:val="24"/>
                <w:szCs w:val="24"/>
                <w:lang w:eastAsia="zh-CN" w:bidi="hi-IN"/>
              </w:rPr>
              <w:t>0.04.2025</w:t>
            </w:r>
            <w:r>
              <w:rPr>
                <w:sz w:val="24"/>
                <w:szCs w:val="24"/>
                <w:lang w:eastAsia="zh-CN" w:bidi="hi-IN"/>
              </w:rPr>
              <w:t>г.</w:t>
            </w:r>
          </w:p>
        </w:tc>
      </w:tr>
    </w:tbl>
    <w:p w:rsidR="00FD2294" w:rsidRDefault="00FD2294" w:rsidP="001423C6">
      <w:pPr>
        <w:tabs>
          <w:tab w:val="left" w:pos="1134"/>
        </w:tabs>
        <w:spacing w:before="120" w:after="120" w:line="240" w:lineRule="auto"/>
        <w:jc w:val="both"/>
        <w:rPr>
          <w:snapToGrid w:val="0"/>
          <w:sz w:val="24"/>
          <w:szCs w:val="24"/>
          <w:lang w:eastAsia="zh-CN" w:bidi="hi-IN"/>
        </w:rPr>
      </w:pPr>
    </w:p>
    <w:p w:rsidR="00AD5908" w:rsidRPr="008B2756" w:rsidRDefault="00AD5908" w:rsidP="00FD2294">
      <w:pPr>
        <w:tabs>
          <w:tab w:val="left" w:pos="1134"/>
        </w:tabs>
        <w:spacing w:before="120" w:after="120" w:line="240" w:lineRule="auto"/>
        <w:ind w:firstLine="567"/>
        <w:jc w:val="both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 xml:space="preserve">Организатор </w:t>
      </w:r>
      <w:r w:rsidR="001423C6">
        <w:rPr>
          <w:snapToGrid w:val="0"/>
          <w:sz w:val="24"/>
          <w:szCs w:val="24"/>
          <w:lang w:eastAsia="zh-CN" w:bidi="hi-IN"/>
        </w:rPr>
        <w:t>конкурса</w:t>
      </w:r>
      <w:r w:rsidRPr="008B2756">
        <w:rPr>
          <w:snapToGrid w:val="0"/>
          <w:sz w:val="24"/>
          <w:szCs w:val="24"/>
          <w:lang w:eastAsia="zh-CN" w:bidi="hi-IN"/>
        </w:rPr>
        <w:t>:</w:t>
      </w:r>
      <w:r w:rsidR="001423C6">
        <w:rPr>
          <w:snapToGrid w:val="0"/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АДМИНИСТРАЦИИ МУНИЦИПАЛЬНОГО РАЙОНА "МОГОЙТУЙСКИЙ РАЙОН"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AD5908" w:rsidRPr="008B2756" w:rsidTr="00E860A7">
        <w:trPr>
          <w:jc w:val="center"/>
        </w:trPr>
        <w:tc>
          <w:tcPr>
            <w:tcW w:w="9923" w:type="dxa"/>
          </w:tcPr>
          <w:p w:rsidR="00AD5908" w:rsidRPr="008B2756" w:rsidRDefault="00892E7C" w:rsidP="00FD2294">
            <w:pPr>
              <w:tabs>
                <w:tab w:val="left" w:pos="1134"/>
              </w:tabs>
              <w:spacing w:before="120" w:after="120"/>
              <w:ind w:left="-108" w:firstLine="56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D5908" w:rsidRPr="008B2756">
              <w:rPr>
                <w:sz w:val="24"/>
                <w:szCs w:val="24"/>
              </w:rPr>
              <w:t>аказчик</w:t>
            </w:r>
            <w:r w:rsidR="001423C6">
              <w:rPr>
                <w:sz w:val="24"/>
                <w:szCs w:val="24"/>
              </w:rPr>
              <w:t xml:space="preserve"> </w:t>
            </w:r>
            <w:r w:rsidR="00AD5908">
              <w:rPr>
                <w:sz w:val="24"/>
                <w:szCs w:val="24"/>
              </w:rPr>
              <w:t>(</w:t>
            </w:r>
            <w:r w:rsidR="001423C6">
              <w:rPr>
                <w:sz w:val="24"/>
                <w:szCs w:val="24"/>
              </w:rPr>
              <w:t>исполнитель</w:t>
            </w:r>
            <w:r w:rsidR="00AD5908">
              <w:rPr>
                <w:sz w:val="24"/>
                <w:szCs w:val="24"/>
              </w:rPr>
              <w:t>)</w:t>
            </w:r>
            <w:r w:rsidR="00AD5908" w:rsidRPr="00E860A7">
              <w:rPr>
                <w:sz w:val="24"/>
                <w:szCs w:val="24"/>
              </w:rPr>
              <w:t xml:space="preserve">: </w:t>
            </w:r>
            <w:r w:rsidR="00AD5908" w:rsidRPr="008B2756">
              <w:rPr>
                <w:sz w:val="24"/>
                <w:szCs w:val="24"/>
              </w:rPr>
              <w:t>УПРАВЛЕНИЕ МУНИЦИПАЛЬНОГО ХОЗЯЙСТВА АДМИНИСТРАЦИИ МУНИЦИПАЛЬНОГО РАЙОНА "МОГОЙТУЙСКИЙ РАЙОН"</w:t>
            </w:r>
          </w:p>
        </w:tc>
      </w:tr>
    </w:tbl>
    <w:p w:rsidR="001423C6" w:rsidRDefault="001423C6" w:rsidP="001423C6">
      <w:pPr>
        <w:tabs>
          <w:tab w:val="left" w:pos="1134"/>
        </w:tabs>
        <w:spacing w:before="120" w:after="120" w:line="240" w:lineRule="auto"/>
        <w:contextualSpacing/>
        <w:jc w:val="both"/>
        <w:rPr>
          <w:snapToGrid w:val="0"/>
          <w:sz w:val="24"/>
          <w:szCs w:val="24"/>
          <w:lang w:eastAsia="zh-CN" w:bidi="hi-IN"/>
        </w:rPr>
      </w:pPr>
    </w:p>
    <w:p w:rsidR="00AD5908" w:rsidRDefault="001423C6" w:rsidP="00FD2294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bCs/>
          <w:kern w:val="36"/>
          <w:sz w:val="24"/>
          <w:szCs w:val="24"/>
        </w:rPr>
      </w:pPr>
      <w:r>
        <w:rPr>
          <w:snapToGrid w:val="0"/>
          <w:sz w:val="24"/>
          <w:szCs w:val="24"/>
          <w:lang w:eastAsia="zh-CN" w:bidi="hi-IN"/>
        </w:rPr>
        <w:t xml:space="preserve">Мы, члены конкурсной комиссии по проведению </w:t>
      </w:r>
      <w:r w:rsidRPr="001423C6">
        <w:rPr>
          <w:bCs/>
          <w:kern w:val="36"/>
          <w:sz w:val="24"/>
          <w:szCs w:val="24"/>
        </w:rPr>
        <w:t>открытого конкурса по отбору управляющих организаций для управления многоквартирными домами, расположенных по адресам:</w:t>
      </w:r>
    </w:p>
    <w:p w:rsidR="001423C6" w:rsidRPr="001423C6" w:rsidRDefault="001423C6" w:rsidP="00FD2294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tblpX="34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2434"/>
        <w:gridCol w:w="7030"/>
      </w:tblGrid>
      <w:tr w:rsidR="001423C6" w:rsidRPr="00931306" w:rsidTr="00143596">
        <w:trPr>
          <w:trHeight w:val="523"/>
        </w:trPr>
        <w:tc>
          <w:tcPr>
            <w:tcW w:w="2434" w:type="dxa"/>
            <w:tcBorders>
              <w:right w:val="single" w:sz="4" w:space="0" w:color="auto"/>
            </w:tcBorders>
            <w:vAlign w:val="center"/>
            <w:hideMark/>
          </w:tcPr>
          <w:p w:rsidR="001423C6" w:rsidRPr="00614F36" w:rsidRDefault="001423C6" w:rsidP="0014359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1-1/2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6" w:rsidRPr="00E5238C" w:rsidRDefault="001423C6" w:rsidP="0014359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 д.310;</w:t>
            </w:r>
          </w:p>
          <w:p w:rsidR="001423C6" w:rsidRPr="00E5238C" w:rsidRDefault="001423C6" w:rsidP="0014359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 xml:space="preserve">- Забайкальский край, Могойтуйский район, с.Цугол, ул. Школьная, д.311; </w:t>
            </w:r>
          </w:p>
          <w:p w:rsidR="001423C6" w:rsidRPr="00931306" w:rsidRDefault="001423C6" w:rsidP="00143596">
            <w:pPr>
              <w:rPr>
                <w:color w:val="00000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</w:t>
            </w:r>
            <w:r>
              <w:rPr>
                <w:sz w:val="20"/>
                <w:szCs w:val="20"/>
              </w:rPr>
              <w:t xml:space="preserve"> д.312</w:t>
            </w:r>
          </w:p>
        </w:tc>
      </w:tr>
      <w:tr w:rsidR="001423C6" w:rsidRPr="00931306" w:rsidTr="00143596">
        <w:trPr>
          <w:trHeight w:val="1848"/>
        </w:trPr>
        <w:tc>
          <w:tcPr>
            <w:tcW w:w="2434" w:type="dxa"/>
            <w:tcBorders>
              <w:right w:val="single" w:sz="4" w:space="0" w:color="auto"/>
            </w:tcBorders>
            <w:vAlign w:val="center"/>
            <w:hideMark/>
          </w:tcPr>
          <w:p w:rsidR="001423C6" w:rsidRPr="00614F36" w:rsidRDefault="001423C6" w:rsidP="0014359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2-1/2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6" w:rsidRPr="0033372C" w:rsidRDefault="001423C6" w:rsidP="0014359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175; </w:t>
            </w:r>
          </w:p>
          <w:p w:rsidR="001423C6" w:rsidRPr="0033372C" w:rsidRDefault="001423C6" w:rsidP="0014359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1423C6" w:rsidRPr="0033372C" w:rsidRDefault="001423C6" w:rsidP="0014359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1423C6" w:rsidRPr="00931306" w:rsidRDefault="001423C6" w:rsidP="00143596">
            <w:pPr>
              <w:rPr>
                <w:color w:val="00000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</w:tr>
    </w:tbl>
    <w:p w:rsidR="001423C6" w:rsidRDefault="001423C6" w:rsidP="001423C6">
      <w:pPr>
        <w:tabs>
          <w:tab w:val="left" w:pos="1134"/>
        </w:tabs>
        <w:spacing w:before="120" w:after="120" w:line="240" w:lineRule="auto"/>
        <w:contextualSpacing/>
        <w:jc w:val="both"/>
        <w:rPr>
          <w:sz w:val="24"/>
          <w:szCs w:val="24"/>
        </w:rPr>
      </w:pPr>
    </w:p>
    <w:p w:rsidR="001423C6" w:rsidRDefault="001423C6" w:rsidP="001423C6">
      <w:pPr>
        <w:tabs>
          <w:tab w:val="left" w:pos="1134"/>
        </w:tabs>
        <w:spacing w:before="120" w:after="120" w:line="240" w:lineRule="auto"/>
        <w:contextualSpacing/>
        <w:jc w:val="both"/>
        <w:rPr>
          <w:sz w:val="24"/>
          <w:szCs w:val="24"/>
        </w:rPr>
      </w:pPr>
    </w:p>
    <w:p w:rsidR="001423C6" w:rsidRPr="001423C6" w:rsidRDefault="001423C6" w:rsidP="001423C6">
      <w:pPr>
        <w:pStyle w:val="af6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firstLine="709"/>
        <w:jc w:val="both"/>
      </w:pPr>
      <w:r w:rsidRPr="001423C6">
        <w:t>Намжилов Б.Д. – заместитель Главы муниципального района «Могойтуйский район» по территориальному развитию, начальник управления муниципального хозяйства администрации муниципального района «Могойтуйский район», П</w:t>
      </w:r>
      <w:r>
        <w:t>редседатель комиссии.</w:t>
      </w:r>
    </w:p>
    <w:p w:rsidR="001423C6" w:rsidRPr="001423C6" w:rsidRDefault="001423C6" w:rsidP="001423C6">
      <w:pPr>
        <w:pStyle w:val="af6"/>
        <w:spacing w:before="0" w:beforeAutospacing="0" w:after="0" w:afterAutospacing="0"/>
      </w:pPr>
    </w:p>
    <w:p w:rsidR="001423C6" w:rsidRPr="001423C6" w:rsidRDefault="001423C6" w:rsidP="001423C6">
      <w:pPr>
        <w:pStyle w:val="af6"/>
        <w:spacing w:before="0" w:beforeAutospacing="0" w:after="0" w:afterAutospacing="0"/>
      </w:pPr>
      <w:r w:rsidRPr="001423C6">
        <w:t>Члены комиссии:</w:t>
      </w:r>
    </w:p>
    <w:p w:rsidR="001423C6" w:rsidRPr="001423C6" w:rsidRDefault="001423C6" w:rsidP="001423C6">
      <w:pPr>
        <w:pStyle w:val="af6"/>
        <w:spacing w:before="0" w:beforeAutospacing="0" w:after="0" w:afterAutospacing="0"/>
        <w:jc w:val="both"/>
      </w:pPr>
      <w:r w:rsidRPr="001423C6">
        <w:tab/>
        <w:t>2. Содномов Б.И. – заместитель начальника управления муниципального хозяйства администрации муниципального района «Могойтуйский район», заместитель председателя</w:t>
      </w:r>
      <w:r>
        <w:t xml:space="preserve"> комиссии;</w:t>
      </w:r>
    </w:p>
    <w:p w:rsidR="001423C6" w:rsidRPr="001423C6" w:rsidRDefault="001423C6" w:rsidP="001423C6">
      <w:pPr>
        <w:pStyle w:val="af6"/>
        <w:spacing w:before="0" w:beforeAutospacing="0" w:after="0" w:afterAutospacing="0"/>
        <w:jc w:val="both"/>
      </w:pPr>
      <w:r w:rsidRPr="001423C6">
        <w:tab/>
        <w:t xml:space="preserve">3. Мяханов И.О. – </w:t>
      </w:r>
      <w:r w:rsidRPr="001423C6">
        <w:rPr>
          <w:color w:val="000000"/>
        </w:rPr>
        <w:t xml:space="preserve">управляющий делами администрации муниципального района «Могойтуйский район», </w:t>
      </w:r>
      <w:r w:rsidRPr="001423C6">
        <w:t>член комиссии;</w:t>
      </w:r>
    </w:p>
    <w:p w:rsidR="001423C6" w:rsidRPr="001423C6" w:rsidRDefault="001423C6" w:rsidP="001423C6">
      <w:pPr>
        <w:pStyle w:val="af6"/>
        <w:spacing w:before="0" w:beforeAutospacing="0" w:after="0" w:afterAutospacing="0"/>
        <w:jc w:val="both"/>
      </w:pPr>
      <w:r w:rsidRPr="001423C6">
        <w:tab/>
        <w:t xml:space="preserve">4. Дугаров Б.Д. – </w:t>
      </w:r>
      <w:r w:rsidR="00717E59">
        <w:t>завхоз</w:t>
      </w:r>
      <w:r w:rsidRPr="001423C6">
        <w:t xml:space="preserve"> МКУ ЦМТО администрации  муниципального района «Могойтуйский район», член комиссии;</w:t>
      </w:r>
    </w:p>
    <w:p w:rsidR="001423C6" w:rsidRDefault="001423C6" w:rsidP="001423C6">
      <w:pPr>
        <w:pStyle w:val="af6"/>
        <w:spacing w:before="0" w:beforeAutospacing="0" w:after="0" w:afterAutospacing="0"/>
        <w:jc w:val="both"/>
      </w:pPr>
      <w:r w:rsidRPr="001423C6">
        <w:tab/>
        <w:t xml:space="preserve">5. Дугарнимаева И.Д. – главный специалист по землеустройству управления экономического развития и прогнозирования администрации  муниципального района «Могойтуйский район», </w:t>
      </w:r>
      <w:r w:rsidR="007B3DE4">
        <w:t>секретарь</w:t>
      </w:r>
      <w:r w:rsidRPr="001423C6">
        <w:t xml:space="preserve"> комиссии.</w:t>
      </w:r>
    </w:p>
    <w:p w:rsidR="007B3DE4" w:rsidRDefault="007B3DE4" w:rsidP="001423C6">
      <w:pPr>
        <w:pStyle w:val="af6"/>
        <w:spacing w:before="0" w:beforeAutospacing="0" w:after="0" w:afterAutospacing="0"/>
        <w:ind w:firstLine="709"/>
        <w:jc w:val="both"/>
      </w:pPr>
    </w:p>
    <w:p w:rsidR="001423C6" w:rsidRPr="001423C6" w:rsidRDefault="001423C6" w:rsidP="001423C6">
      <w:pPr>
        <w:pStyle w:val="af6"/>
        <w:spacing w:before="0" w:beforeAutospacing="0" w:after="0" w:afterAutospacing="0"/>
        <w:ind w:firstLine="709"/>
        <w:jc w:val="both"/>
      </w:pPr>
      <w:r>
        <w:t xml:space="preserve">Составили настоящий протокол о том, что на момент </w:t>
      </w:r>
      <w:r w:rsidR="007B3DE4">
        <w:t>рассмотрения поданных</w:t>
      </w:r>
      <w:r>
        <w:t xml:space="preserve"> заяв</w:t>
      </w:r>
      <w:r w:rsidR="007B3DE4">
        <w:t>о</w:t>
      </w:r>
      <w:r>
        <w:t>к на участие в конкурсе:</w:t>
      </w:r>
    </w:p>
    <w:p w:rsidR="001423C6" w:rsidRDefault="001423C6" w:rsidP="001423C6">
      <w:pPr>
        <w:tabs>
          <w:tab w:val="left" w:pos="1134"/>
        </w:tabs>
        <w:spacing w:before="120" w:after="120" w:line="240" w:lineRule="auto"/>
        <w:contextualSpacing/>
        <w:jc w:val="both"/>
        <w:rPr>
          <w:color w:val="000000"/>
          <w:u w:val="single"/>
        </w:rPr>
      </w:pPr>
      <w:r w:rsidRPr="001423C6">
        <w:rPr>
          <w:color w:val="000000"/>
          <w:u w:val="single"/>
        </w:rPr>
        <w:t>ЛОТ № 1-1/2</w:t>
      </w:r>
      <w:r w:rsidRPr="00717E59">
        <w:rPr>
          <w:color w:val="000000"/>
          <w:u w:val="single"/>
        </w:rPr>
        <w:t>5</w:t>
      </w:r>
    </w:p>
    <w:p w:rsidR="00FD2294" w:rsidRPr="00FD2294" w:rsidRDefault="00FD2294" w:rsidP="001423C6">
      <w:pPr>
        <w:tabs>
          <w:tab w:val="left" w:pos="1134"/>
        </w:tabs>
        <w:spacing w:before="120" w:after="120" w:line="240" w:lineRule="auto"/>
        <w:contextualSpacing/>
        <w:jc w:val="both"/>
        <w:rPr>
          <w:color w:val="000000"/>
          <w:u w:val="single"/>
        </w:rPr>
      </w:pPr>
    </w:p>
    <w:p w:rsidR="001423C6" w:rsidRDefault="001423C6" w:rsidP="007B3DE4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color w:val="000000"/>
          <w:u w:val="single"/>
        </w:rPr>
      </w:pPr>
      <w:r>
        <w:rPr>
          <w:color w:val="000000"/>
          <w:u w:val="single"/>
        </w:rPr>
        <w:t>По окончании срока подачи заявок до 16</w:t>
      </w:r>
      <w:r w:rsidR="007B3DE4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ч.00 мин. 10.04.2025г. не подана ни одна зая</w:t>
      </w:r>
      <w:r w:rsidR="00FD2294">
        <w:rPr>
          <w:color w:val="000000"/>
          <w:u w:val="single"/>
        </w:rPr>
        <w:t>вка на участие в открытом конку</w:t>
      </w:r>
      <w:r>
        <w:rPr>
          <w:color w:val="000000"/>
          <w:u w:val="single"/>
        </w:rPr>
        <w:t>р</w:t>
      </w:r>
      <w:r w:rsidR="00FD2294">
        <w:rPr>
          <w:color w:val="000000"/>
          <w:u w:val="single"/>
        </w:rPr>
        <w:t>с</w:t>
      </w:r>
      <w:r>
        <w:rPr>
          <w:color w:val="000000"/>
          <w:u w:val="single"/>
        </w:rPr>
        <w:t>е по отбору управляющей компании для управления многоквартирными домами.</w:t>
      </w:r>
    </w:p>
    <w:p w:rsidR="001423C6" w:rsidRDefault="00FD2294" w:rsidP="007B3DE4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color w:val="000000"/>
          <w:u w:val="single"/>
        </w:rPr>
      </w:pPr>
      <w:r>
        <w:rPr>
          <w:color w:val="000000"/>
          <w:u w:val="single"/>
        </w:rPr>
        <w:t>Р</w:t>
      </w:r>
      <w:r w:rsidR="001423C6">
        <w:rPr>
          <w:color w:val="000000"/>
          <w:u w:val="single"/>
        </w:rPr>
        <w:t>ешение комиссии</w:t>
      </w:r>
      <w:r>
        <w:rPr>
          <w:color w:val="000000"/>
          <w:u w:val="single"/>
        </w:rPr>
        <w:t>: в течение 3 месяцев с даты ок</w:t>
      </w:r>
      <w:r w:rsidR="001423C6">
        <w:rPr>
          <w:color w:val="000000"/>
          <w:u w:val="single"/>
        </w:rPr>
        <w:t>ончания срока подачи заявок провести новый кон</w:t>
      </w:r>
      <w:r>
        <w:rPr>
          <w:color w:val="000000"/>
          <w:u w:val="single"/>
        </w:rPr>
        <w:t>курс на право заключени</w:t>
      </w:r>
      <w:r w:rsidR="001423C6">
        <w:rPr>
          <w:color w:val="000000"/>
          <w:u w:val="single"/>
        </w:rPr>
        <w:t>я договоров управления многоквартирными домами.</w:t>
      </w:r>
    </w:p>
    <w:p w:rsidR="00FD2294" w:rsidRDefault="00FD2294" w:rsidP="00FD2294">
      <w:pPr>
        <w:tabs>
          <w:tab w:val="left" w:pos="1134"/>
        </w:tabs>
        <w:spacing w:before="120" w:after="120" w:line="240" w:lineRule="auto"/>
        <w:contextualSpacing/>
        <w:jc w:val="both"/>
        <w:rPr>
          <w:color w:val="000000"/>
          <w:u w:val="single"/>
        </w:rPr>
      </w:pPr>
    </w:p>
    <w:p w:rsidR="00FD2294" w:rsidRDefault="00FD2294" w:rsidP="00FD2294">
      <w:pPr>
        <w:tabs>
          <w:tab w:val="left" w:pos="1134"/>
        </w:tabs>
        <w:spacing w:before="120" w:after="120" w:line="240" w:lineRule="auto"/>
        <w:contextualSpacing/>
        <w:jc w:val="both"/>
        <w:rPr>
          <w:color w:val="000000"/>
          <w:u w:val="single"/>
        </w:rPr>
      </w:pPr>
      <w:r w:rsidRPr="001423C6">
        <w:rPr>
          <w:color w:val="000000"/>
          <w:u w:val="single"/>
        </w:rPr>
        <w:t xml:space="preserve">ЛОТ № </w:t>
      </w:r>
      <w:r>
        <w:rPr>
          <w:color w:val="000000"/>
          <w:u w:val="single"/>
        </w:rPr>
        <w:t>2</w:t>
      </w:r>
      <w:r w:rsidRPr="001423C6">
        <w:rPr>
          <w:color w:val="000000"/>
          <w:u w:val="single"/>
        </w:rPr>
        <w:t>-1/2</w:t>
      </w:r>
      <w:r w:rsidRPr="00FD2294">
        <w:rPr>
          <w:color w:val="000000"/>
          <w:u w:val="single"/>
        </w:rPr>
        <w:t>5</w:t>
      </w:r>
    </w:p>
    <w:p w:rsidR="00FD2294" w:rsidRPr="00FD2294" w:rsidRDefault="00FD2294" w:rsidP="00FD2294">
      <w:pPr>
        <w:tabs>
          <w:tab w:val="left" w:pos="1134"/>
        </w:tabs>
        <w:spacing w:before="120" w:after="120" w:line="240" w:lineRule="auto"/>
        <w:contextualSpacing/>
        <w:jc w:val="both"/>
        <w:rPr>
          <w:color w:val="000000"/>
          <w:u w:val="single"/>
        </w:rPr>
      </w:pPr>
    </w:p>
    <w:p w:rsidR="00FD2294" w:rsidRDefault="00FD2294" w:rsidP="007B3DE4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color w:val="000000"/>
          <w:u w:val="single"/>
        </w:rPr>
      </w:pPr>
      <w:r>
        <w:rPr>
          <w:color w:val="000000"/>
          <w:u w:val="single"/>
        </w:rPr>
        <w:t>По окончании срока подачи заявок до 16 ч.00 мин. 10.04.2025г. не подана ни одна заявка на участие в открытом конкурсе по отбору управляющей компании для управления многоквартирными домами.</w:t>
      </w:r>
    </w:p>
    <w:p w:rsidR="00FD2294" w:rsidRDefault="00FD2294" w:rsidP="007B3DE4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color w:val="000000"/>
          <w:u w:val="single"/>
        </w:rPr>
      </w:pPr>
      <w:r>
        <w:rPr>
          <w:color w:val="000000"/>
          <w:u w:val="single"/>
        </w:rPr>
        <w:t>Решение комиссии: в течение 3 месяцев с даты окончания срока подачи заявок провести новый конкурс на право заключения договоров управления многоквартирными домами.</w:t>
      </w:r>
    </w:p>
    <w:p w:rsidR="001423C6" w:rsidRDefault="001423C6" w:rsidP="001423C6">
      <w:pPr>
        <w:tabs>
          <w:tab w:val="left" w:pos="1134"/>
        </w:tabs>
        <w:spacing w:before="120" w:after="120" w:line="240" w:lineRule="auto"/>
        <w:contextualSpacing/>
        <w:jc w:val="both"/>
        <w:rPr>
          <w:sz w:val="24"/>
          <w:szCs w:val="24"/>
          <w:u w:val="single"/>
        </w:rPr>
      </w:pPr>
    </w:p>
    <w:p w:rsidR="00FD2294" w:rsidRDefault="00FD2294" w:rsidP="007B3DE4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sz w:val="24"/>
          <w:szCs w:val="24"/>
        </w:rPr>
      </w:pPr>
      <w:r w:rsidRPr="00FD2294">
        <w:rPr>
          <w:sz w:val="24"/>
          <w:szCs w:val="24"/>
        </w:rPr>
        <w:t xml:space="preserve">На момент окончания подачи заявок 10.04.2025г.  (16 ч.00 мин.) </w:t>
      </w:r>
      <w:r>
        <w:rPr>
          <w:sz w:val="24"/>
          <w:szCs w:val="24"/>
        </w:rPr>
        <w:t>заявки не поданы</w:t>
      </w:r>
      <w:r w:rsidR="007B3DE4">
        <w:rPr>
          <w:sz w:val="24"/>
          <w:szCs w:val="24"/>
        </w:rPr>
        <w:t xml:space="preserve"> ни по одному из лотов</w:t>
      </w:r>
      <w:r>
        <w:rPr>
          <w:sz w:val="24"/>
          <w:szCs w:val="24"/>
        </w:rPr>
        <w:t>, конкурс признан не состоявшимся.</w:t>
      </w:r>
    </w:p>
    <w:p w:rsidR="00FD2294" w:rsidRDefault="00FD2294" w:rsidP="007B3DE4">
      <w:pPr>
        <w:tabs>
          <w:tab w:val="left" w:pos="1134"/>
        </w:tabs>
        <w:spacing w:before="120" w:after="12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Настоящий протокол составлен в двух экземплярах.</w:t>
      </w:r>
    </w:p>
    <w:p w:rsidR="00FD2294" w:rsidRPr="00FD2294" w:rsidRDefault="00FD2294" w:rsidP="001423C6">
      <w:pPr>
        <w:tabs>
          <w:tab w:val="left" w:pos="1134"/>
        </w:tabs>
        <w:spacing w:before="120" w:after="120" w:line="240" w:lineRule="auto"/>
        <w:contextualSpacing/>
        <w:jc w:val="both"/>
        <w:rPr>
          <w:sz w:val="24"/>
          <w:szCs w:val="24"/>
        </w:rPr>
      </w:pPr>
    </w:p>
    <w:p w:rsidR="00AD5908" w:rsidRPr="00AA1A3E" w:rsidRDefault="00D73ED2" w:rsidP="007B3DE4">
      <w:pPr>
        <w:pStyle w:val="a9"/>
        <w:tabs>
          <w:tab w:val="left" w:pos="1134"/>
        </w:tabs>
        <w:spacing w:after="120" w:line="240" w:lineRule="auto"/>
        <w:ind w:left="0" w:firstLine="567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 xml:space="preserve">На заседании комиссии по осуществлению </w:t>
      </w:r>
      <w:r w:rsidR="00FD2294">
        <w:rPr>
          <w:sz w:val="24"/>
          <w:szCs w:val="24"/>
          <w:lang w:eastAsia="zh-CN" w:bidi="hi-IN"/>
        </w:rPr>
        <w:t xml:space="preserve">рассмотрению </w:t>
      </w:r>
      <w:r w:rsidRPr="00D73ED2">
        <w:rPr>
          <w:sz w:val="24"/>
          <w:szCs w:val="24"/>
          <w:lang w:eastAsia="zh-CN" w:bidi="hi-IN"/>
        </w:rPr>
        <w:t>за</w:t>
      </w:r>
      <w:r w:rsidR="00FD2294">
        <w:rPr>
          <w:sz w:val="24"/>
          <w:szCs w:val="24"/>
          <w:lang w:eastAsia="zh-CN" w:bidi="hi-IN"/>
        </w:rPr>
        <w:t>явок</w:t>
      </w:r>
      <w:r w:rsidRPr="00D73ED2">
        <w:rPr>
          <w:sz w:val="24"/>
          <w:szCs w:val="24"/>
          <w:lang w:eastAsia="zh-CN" w:bidi="hi-IN"/>
        </w:rPr>
        <w:t xml:space="preserve">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670" w:type="dxa"/>
        <w:jc w:val="center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4"/>
        <w:gridCol w:w="2064"/>
        <w:gridCol w:w="2005"/>
        <w:gridCol w:w="1637"/>
      </w:tblGrid>
      <w:tr w:rsidR="00FD2294" w:rsidRPr="00892E7C" w:rsidTr="00FD2294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D2294" w:rsidRPr="00901D66" w:rsidRDefault="00FD2294" w:rsidP="00FD2294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Член комиссии по </w:t>
            </w:r>
            <w:r>
              <w:rPr>
                <w:b/>
                <w:bCs/>
                <w:sz w:val="20"/>
                <w:szCs w:val="24"/>
              </w:rPr>
              <w:t>рассмотрению заявок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FD2294" w:rsidRPr="00901D66" w:rsidRDefault="00FD2294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FD2294" w:rsidRPr="00901D66" w:rsidRDefault="00FD2294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Статус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FD2294" w:rsidRPr="00901D66" w:rsidRDefault="00FD2294" w:rsidP="00FD2294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Подпись</w:t>
            </w:r>
          </w:p>
        </w:tc>
      </w:tr>
      <w:tr w:rsidR="00FD2294" w:rsidRPr="008B2756" w:rsidTr="00FD2294">
        <w:trPr>
          <w:jc w:val="center"/>
        </w:trPr>
        <w:tc>
          <w:tcPr>
            <w:tcW w:w="3964" w:type="dxa"/>
            <w:vAlign w:val="center"/>
          </w:tcPr>
          <w:p w:rsidR="00FD2294" w:rsidRPr="008B2756" w:rsidRDefault="00FD2294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Намжилов Болот Дугарцыренович</w:t>
            </w:r>
          </w:p>
        </w:tc>
        <w:tc>
          <w:tcPr>
            <w:tcW w:w="2064" w:type="dxa"/>
            <w:vAlign w:val="center"/>
          </w:tcPr>
          <w:p w:rsidR="00FD2294" w:rsidRPr="008B2756" w:rsidRDefault="00FD2294" w:rsidP="00E860A7">
            <w:pPr>
              <w:spacing w:before="60" w:after="60" w:line="240" w:lineRule="auto"/>
              <w:ind w:left="109" w:right="114"/>
              <w:jc w:val="center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005" w:type="dxa"/>
            <w:vAlign w:val="center"/>
          </w:tcPr>
          <w:p w:rsidR="00FD2294" w:rsidRPr="008B2756" w:rsidRDefault="00FD2294" w:rsidP="00E860A7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  <w:tc>
          <w:tcPr>
            <w:tcW w:w="1637" w:type="dxa"/>
          </w:tcPr>
          <w:p w:rsidR="00FD2294" w:rsidRPr="008B2756" w:rsidRDefault="00FD2294" w:rsidP="00E860A7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FD2294" w:rsidRPr="008B2756" w:rsidTr="00FD2294">
        <w:trPr>
          <w:jc w:val="center"/>
        </w:trPr>
        <w:tc>
          <w:tcPr>
            <w:tcW w:w="3964" w:type="dxa"/>
            <w:vAlign w:val="center"/>
          </w:tcPr>
          <w:p w:rsidR="00FD2294" w:rsidRPr="008B2756" w:rsidRDefault="00FD2294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E860A7">
              <w:rPr>
                <w:sz w:val="24"/>
                <w:szCs w:val="24"/>
              </w:rPr>
              <w:t>СодномовБаир Иванович</w:t>
            </w:r>
          </w:p>
        </w:tc>
        <w:tc>
          <w:tcPr>
            <w:tcW w:w="2064" w:type="dxa"/>
            <w:vAlign w:val="center"/>
          </w:tcPr>
          <w:p w:rsidR="00FD2294" w:rsidRPr="008B2756" w:rsidRDefault="00FD2294" w:rsidP="00FD2294">
            <w:pPr>
              <w:spacing w:before="60" w:after="60" w:line="240" w:lineRule="auto"/>
              <w:ind w:left="109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005" w:type="dxa"/>
            <w:vAlign w:val="center"/>
          </w:tcPr>
          <w:p w:rsidR="00FD2294" w:rsidRPr="008B2756" w:rsidRDefault="00FD2294" w:rsidP="00E860A7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  <w:tc>
          <w:tcPr>
            <w:tcW w:w="1637" w:type="dxa"/>
          </w:tcPr>
          <w:p w:rsidR="00FD2294" w:rsidRPr="008B2756" w:rsidRDefault="00FD2294" w:rsidP="00E860A7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FD2294" w:rsidRPr="008B2756" w:rsidTr="00FD2294">
        <w:trPr>
          <w:jc w:val="center"/>
        </w:trPr>
        <w:tc>
          <w:tcPr>
            <w:tcW w:w="3964" w:type="dxa"/>
            <w:vAlign w:val="center"/>
          </w:tcPr>
          <w:p w:rsidR="00FD2294" w:rsidRPr="008B2756" w:rsidRDefault="00FD2294" w:rsidP="0014359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Мяханов Игорь Олегович</w:t>
            </w:r>
          </w:p>
        </w:tc>
        <w:tc>
          <w:tcPr>
            <w:tcW w:w="2064" w:type="dxa"/>
            <w:vAlign w:val="center"/>
          </w:tcPr>
          <w:p w:rsidR="00FD2294" w:rsidRPr="008B2756" w:rsidRDefault="00FD2294" w:rsidP="00143596">
            <w:pPr>
              <w:spacing w:before="60" w:after="60" w:line="240" w:lineRule="auto"/>
              <w:ind w:left="109" w:right="114"/>
              <w:jc w:val="center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005" w:type="dxa"/>
            <w:vAlign w:val="center"/>
          </w:tcPr>
          <w:p w:rsidR="00FD2294" w:rsidRPr="008B2756" w:rsidRDefault="00FD2294" w:rsidP="00143596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  <w:tc>
          <w:tcPr>
            <w:tcW w:w="1637" w:type="dxa"/>
          </w:tcPr>
          <w:p w:rsidR="00FD2294" w:rsidRDefault="00FD2294" w:rsidP="00143596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</w:p>
          <w:p w:rsidR="009E1352" w:rsidRPr="008B2756" w:rsidRDefault="009E1352" w:rsidP="00143596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FD2294" w:rsidRPr="008B2756" w:rsidTr="00FD2294">
        <w:trPr>
          <w:jc w:val="center"/>
        </w:trPr>
        <w:tc>
          <w:tcPr>
            <w:tcW w:w="3964" w:type="dxa"/>
            <w:vAlign w:val="center"/>
          </w:tcPr>
          <w:p w:rsidR="00FD2294" w:rsidRPr="00E860A7" w:rsidRDefault="00FD2294" w:rsidP="00FD2294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1423C6">
              <w:t>Дугаров Б</w:t>
            </w:r>
            <w:r>
              <w:t>атоцырен Дугарович</w:t>
            </w:r>
          </w:p>
        </w:tc>
        <w:tc>
          <w:tcPr>
            <w:tcW w:w="2064" w:type="dxa"/>
            <w:vAlign w:val="center"/>
          </w:tcPr>
          <w:p w:rsidR="00FD2294" w:rsidRPr="008B2756" w:rsidRDefault="00FD2294" w:rsidP="00143596">
            <w:pPr>
              <w:spacing w:before="60" w:after="60" w:line="240" w:lineRule="auto"/>
              <w:ind w:left="109" w:right="114"/>
              <w:jc w:val="center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005" w:type="dxa"/>
            <w:vAlign w:val="center"/>
          </w:tcPr>
          <w:p w:rsidR="00FD2294" w:rsidRPr="008B2756" w:rsidRDefault="00FD2294" w:rsidP="00143596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  <w:tc>
          <w:tcPr>
            <w:tcW w:w="1637" w:type="dxa"/>
          </w:tcPr>
          <w:p w:rsidR="00FD2294" w:rsidRDefault="00FD2294" w:rsidP="00143596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</w:p>
          <w:p w:rsidR="009E1352" w:rsidRPr="008B2756" w:rsidRDefault="009E1352" w:rsidP="00143596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FD2294" w:rsidRPr="008B2756" w:rsidTr="00FD2294">
        <w:trPr>
          <w:jc w:val="center"/>
        </w:trPr>
        <w:tc>
          <w:tcPr>
            <w:tcW w:w="3964" w:type="dxa"/>
            <w:vAlign w:val="center"/>
          </w:tcPr>
          <w:p w:rsidR="00FD2294" w:rsidRPr="00E860A7" w:rsidRDefault="00FD2294" w:rsidP="00FD2294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1423C6">
              <w:t>Дугарнимаева И</w:t>
            </w:r>
            <w:r>
              <w:t xml:space="preserve">рина </w:t>
            </w:r>
            <w:r w:rsidRPr="001423C6">
              <w:t>Д</w:t>
            </w:r>
            <w:r>
              <w:t>ашинимаевна</w:t>
            </w:r>
          </w:p>
        </w:tc>
        <w:tc>
          <w:tcPr>
            <w:tcW w:w="2064" w:type="dxa"/>
            <w:vAlign w:val="center"/>
          </w:tcPr>
          <w:p w:rsidR="00FD2294" w:rsidRPr="008B2756" w:rsidRDefault="00FD2294" w:rsidP="00143596">
            <w:pPr>
              <w:spacing w:before="60" w:after="60" w:line="240" w:lineRule="auto"/>
              <w:ind w:left="109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005" w:type="dxa"/>
            <w:vAlign w:val="center"/>
          </w:tcPr>
          <w:p w:rsidR="00FD2294" w:rsidRPr="008B2756" w:rsidRDefault="00FD2294" w:rsidP="00143596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  <w:tc>
          <w:tcPr>
            <w:tcW w:w="1637" w:type="dxa"/>
          </w:tcPr>
          <w:p w:rsidR="00FD2294" w:rsidRPr="008B2756" w:rsidRDefault="00FD2294" w:rsidP="00143596">
            <w:pPr>
              <w:spacing w:before="60" w:after="6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</w:tbl>
    <w:p w:rsidR="00E860A7" w:rsidRDefault="00E860A7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Default="00143596" w:rsidP="00FD2294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Pr="00143596" w:rsidRDefault="00143596" w:rsidP="009E1352">
      <w:pPr>
        <w:tabs>
          <w:tab w:val="left" w:pos="993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43596">
        <w:rPr>
          <w:b/>
          <w:color w:val="000000" w:themeColor="text1"/>
          <w:sz w:val="24"/>
          <w:szCs w:val="24"/>
        </w:rPr>
        <w:lastRenderedPageBreak/>
        <w:t xml:space="preserve">ЖУРНАЛ </w:t>
      </w:r>
    </w:p>
    <w:p w:rsidR="00143596" w:rsidRDefault="00143596" w:rsidP="009E1352">
      <w:pPr>
        <w:tabs>
          <w:tab w:val="left" w:pos="993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43596">
        <w:rPr>
          <w:b/>
          <w:color w:val="000000" w:themeColor="text1"/>
          <w:sz w:val="24"/>
          <w:szCs w:val="24"/>
        </w:rPr>
        <w:t>РЕГИСТРАЦИИ ПОСТУП</w:t>
      </w:r>
      <w:r>
        <w:rPr>
          <w:b/>
          <w:color w:val="000000" w:themeColor="text1"/>
          <w:sz w:val="24"/>
          <w:szCs w:val="24"/>
        </w:rPr>
        <w:t>ЛЕНИЯ</w:t>
      </w:r>
      <w:r w:rsidRPr="00143596">
        <w:rPr>
          <w:b/>
          <w:color w:val="000000" w:themeColor="text1"/>
          <w:sz w:val="24"/>
          <w:szCs w:val="24"/>
        </w:rPr>
        <w:t xml:space="preserve"> ЗАЯВОК НА УЧАСТИЕ В ОТКРЫТОМ КОНКУРСЕ ПО ОТБОРУ УПРАВЛЯЮЩИХ </w:t>
      </w:r>
      <w:r>
        <w:rPr>
          <w:b/>
          <w:color w:val="000000" w:themeColor="text1"/>
          <w:sz w:val="24"/>
          <w:szCs w:val="24"/>
        </w:rPr>
        <w:t>ОРГАНИЗАЦИЙ (</w:t>
      </w:r>
      <w:r w:rsidRPr="00143596">
        <w:rPr>
          <w:b/>
          <w:color w:val="000000" w:themeColor="text1"/>
          <w:sz w:val="24"/>
          <w:szCs w:val="24"/>
        </w:rPr>
        <w:t>КОМПАНИЙ</w:t>
      </w:r>
      <w:r>
        <w:rPr>
          <w:b/>
          <w:color w:val="000000" w:themeColor="text1"/>
          <w:sz w:val="24"/>
          <w:szCs w:val="24"/>
        </w:rPr>
        <w:t>)</w:t>
      </w:r>
      <w:r w:rsidRPr="00143596">
        <w:rPr>
          <w:b/>
          <w:color w:val="000000" w:themeColor="text1"/>
          <w:sz w:val="24"/>
          <w:szCs w:val="24"/>
        </w:rPr>
        <w:t xml:space="preserve"> ДЛЯ УПРАВЛЕНИЯ МНОГОКВАРТИРНЫМИ ДОМАМИ (ЛОТ №1)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1701"/>
        <w:gridCol w:w="1559"/>
        <w:gridCol w:w="1418"/>
        <w:gridCol w:w="4252"/>
      </w:tblGrid>
      <w:tr w:rsidR="00143596" w:rsidTr="00143596">
        <w:tc>
          <w:tcPr>
            <w:tcW w:w="959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№</w:t>
            </w:r>
          </w:p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701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Дата поступления</w:t>
            </w:r>
          </w:p>
        </w:tc>
        <w:tc>
          <w:tcPr>
            <w:tcW w:w="1559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Время поступления</w:t>
            </w:r>
          </w:p>
        </w:tc>
        <w:tc>
          <w:tcPr>
            <w:tcW w:w="1418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  <w:tc>
          <w:tcPr>
            <w:tcW w:w="4252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Наименование юридического лица, фамилия, имя, отчес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 w:rsidRPr="00143596">
              <w:rPr>
                <w:color w:val="000000" w:themeColor="text1"/>
                <w:sz w:val="24"/>
                <w:szCs w:val="24"/>
              </w:rPr>
              <w:t>во для индивидуального предпринимателя</w:t>
            </w:r>
          </w:p>
        </w:tc>
      </w:tr>
      <w:tr w:rsidR="00143596" w:rsidTr="00143596">
        <w:tc>
          <w:tcPr>
            <w:tcW w:w="959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43596" w:rsidRDefault="00143596" w:rsidP="00143596">
      <w:pPr>
        <w:tabs>
          <w:tab w:val="left" w:pos="993"/>
        </w:tabs>
        <w:spacing w:before="120" w:after="12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143596" w:rsidRDefault="00143596" w:rsidP="00143596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  <w:r w:rsidRPr="00143596">
        <w:rPr>
          <w:color w:val="000000" w:themeColor="text1"/>
          <w:sz w:val="24"/>
          <w:szCs w:val="24"/>
        </w:rPr>
        <w:t xml:space="preserve">Секретарь комиссии                            ______________                  </w:t>
      </w:r>
      <w:r>
        <w:rPr>
          <w:color w:val="000000" w:themeColor="text1"/>
          <w:sz w:val="24"/>
          <w:szCs w:val="24"/>
        </w:rPr>
        <w:t>/</w:t>
      </w:r>
      <w:r w:rsidRPr="00143596">
        <w:rPr>
          <w:color w:val="000000" w:themeColor="text1"/>
          <w:sz w:val="24"/>
          <w:szCs w:val="24"/>
        </w:rPr>
        <w:t>Дугарнимаева И.Д.</w:t>
      </w:r>
      <w:r>
        <w:rPr>
          <w:color w:val="000000" w:themeColor="text1"/>
          <w:sz w:val="24"/>
          <w:szCs w:val="24"/>
        </w:rPr>
        <w:t>/</w:t>
      </w:r>
    </w:p>
    <w:p w:rsidR="00143596" w:rsidRDefault="00143596" w:rsidP="00143596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9E1352" w:rsidRDefault="009E1352" w:rsidP="00143596">
      <w:pPr>
        <w:tabs>
          <w:tab w:val="left" w:pos="993"/>
        </w:tabs>
        <w:spacing w:before="120" w:after="12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143596" w:rsidRPr="00143596" w:rsidRDefault="00143596" w:rsidP="009E1352">
      <w:pPr>
        <w:tabs>
          <w:tab w:val="left" w:pos="993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43596">
        <w:rPr>
          <w:b/>
          <w:color w:val="000000" w:themeColor="text1"/>
          <w:sz w:val="24"/>
          <w:szCs w:val="24"/>
        </w:rPr>
        <w:t xml:space="preserve">ЖУРНАЛ </w:t>
      </w:r>
    </w:p>
    <w:p w:rsidR="00143596" w:rsidRDefault="00143596" w:rsidP="009E1352">
      <w:pPr>
        <w:tabs>
          <w:tab w:val="left" w:pos="993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43596">
        <w:rPr>
          <w:b/>
          <w:color w:val="000000" w:themeColor="text1"/>
          <w:sz w:val="24"/>
          <w:szCs w:val="24"/>
        </w:rPr>
        <w:t>РЕГИСТРАЦИИ ПОСТУП</w:t>
      </w:r>
      <w:r>
        <w:rPr>
          <w:b/>
          <w:color w:val="000000" w:themeColor="text1"/>
          <w:sz w:val="24"/>
          <w:szCs w:val="24"/>
        </w:rPr>
        <w:t xml:space="preserve">ЛЕНИЯ </w:t>
      </w:r>
      <w:r w:rsidRPr="00143596">
        <w:rPr>
          <w:b/>
          <w:color w:val="000000" w:themeColor="text1"/>
          <w:sz w:val="24"/>
          <w:szCs w:val="24"/>
        </w:rPr>
        <w:t xml:space="preserve">ЗАЯВОК НА УЧАСТИЕ В ОТКРЫТОМ КОНКУРСЕ ПО ОТБОРУ УПРАВЛЯЮЩИХ </w:t>
      </w:r>
      <w:r>
        <w:rPr>
          <w:b/>
          <w:color w:val="000000" w:themeColor="text1"/>
          <w:sz w:val="24"/>
          <w:szCs w:val="24"/>
        </w:rPr>
        <w:t>ОРГАНИЗАЦИЙ (</w:t>
      </w:r>
      <w:r w:rsidRPr="00143596">
        <w:rPr>
          <w:b/>
          <w:color w:val="000000" w:themeColor="text1"/>
          <w:sz w:val="24"/>
          <w:szCs w:val="24"/>
        </w:rPr>
        <w:t>КОМПАНИЙ</w:t>
      </w:r>
      <w:r>
        <w:rPr>
          <w:b/>
          <w:color w:val="000000" w:themeColor="text1"/>
          <w:sz w:val="24"/>
          <w:szCs w:val="24"/>
        </w:rPr>
        <w:t>)</w:t>
      </w:r>
      <w:r w:rsidRPr="00143596">
        <w:rPr>
          <w:b/>
          <w:color w:val="000000" w:themeColor="text1"/>
          <w:sz w:val="24"/>
          <w:szCs w:val="24"/>
        </w:rPr>
        <w:t xml:space="preserve"> ДЛЯ УПРАВЛЕНИЯ МНОГОКВАРТИРНЫМИ ДОМАМИ (ЛОТ №</w:t>
      </w:r>
      <w:r>
        <w:rPr>
          <w:b/>
          <w:color w:val="000000" w:themeColor="text1"/>
          <w:sz w:val="24"/>
          <w:szCs w:val="24"/>
        </w:rPr>
        <w:t>2</w:t>
      </w:r>
      <w:r w:rsidRPr="00143596">
        <w:rPr>
          <w:b/>
          <w:color w:val="000000" w:themeColor="text1"/>
          <w:sz w:val="24"/>
          <w:szCs w:val="24"/>
        </w:rPr>
        <w:t>)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1701"/>
        <w:gridCol w:w="1559"/>
        <w:gridCol w:w="1418"/>
        <w:gridCol w:w="4252"/>
      </w:tblGrid>
      <w:tr w:rsidR="00143596" w:rsidTr="00143596">
        <w:tc>
          <w:tcPr>
            <w:tcW w:w="959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№</w:t>
            </w:r>
          </w:p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701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Дата поступления</w:t>
            </w:r>
          </w:p>
        </w:tc>
        <w:tc>
          <w:tcPr>
            <w:tcW w:w="1559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Время поступления</w:t>
            </w:r>
          </w:p>
        </w:tc>
        <w:tc>
          <w:tcPr>
            <w:tcW w:w="1418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  <w:tc>
          <w:tcPr>
            <w:tcW w:w="4252" w:type="dxa"/>
          </w:tcPr>
          <w:p w:rsidR="00143596" w:rsidRP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Наименование юридического лица, фамилия, имя, отчес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 w:rsidRPr="00143596">
              <w:rPr>
                <w:color w:val="000000" w:themeColor="text1"/>
                <w:sz w:val="24"/>
                <w:szCs w:val="24"/>
              </w:rPr>
              <w:t>во для индивидуального предпринимателя</w:t>
            </w:r>
          </w:p>
        </w:tc>
      </w:tr>
      <w:tr w:rsidR="00143596" w:rsidTr="00143596">
        <w:tc>
          <w:tcPr>
            <w:tcW w:w="959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3596" w:rsidRDefault="00143596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43596" w:rsidRDefault="00143596" w:rsidP="00143596">
      <w:pPr>
        <w:tabs>
          <w:tab w:val="left" w:pos="993"/>
        </w:tabs>
        <w:spacing w:before="120" w:after="12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143596" w:rsidRDefault="00143596" w:rsidP="00143596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  <w:r w:rsidRPr="00143596">
        <w:rPr>
          <w:color w:val="000000" w:themeColor="text1"/>
          <w:sz w:val="24"/>
          <w:szCs w:val="24"/>
        </w:rPr>
        <w:t xml:space="preserve">Секретарь комиссии                            ______________                  </w:t>
      </w:r>
      <w:r>
        <w:rPr>
          <w:color w:val="000000" w:themeColor="text1"/>
          <w:sz w:val="24"/>
          <w:szCs w:val="24"/>
        </w:rPr>
        <w:t>/</w:t>
      </w:r>
      <w:r w:rsidRPr="00143596">
        <w:rPr>
          <w:color w:val="000000" w:themeColor="text1"/>
          <w:sz w:val="24"/>
          <w:szCs w:val="24"/>
        </w:rPr>
        <w:t>Дугарнимаева И.Д.</w:t>
      </w:r>
      <w:r>
        <w:rPr>
          <w:color w:val="000000" w:themeColor="text1"/>
          <w:sz w:val="24"/>
          <w:szCs w:val="24"/>
        </w:rPr>
        <w:t>/</w:t>
      </w:r>
    </w:p>
    <w:p w:rsidR="00143596" w:rsidRDefault="00143596" w:rsidP="00143596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p w:rsidR="00143596" w:rsidRPr="00143596" w:rsidRDefault="00143596" w:rsidP="009E1352">
      <w:pPr>
        <w:tabs>
          <w:tab w:val="left" w:pos="993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43596">
        <w:rPr>
          <w:b/>
          <w:color w:val="000000" w:themeColor="text1"/>
          <w:sz w:val="24"/>
          <w:szCs w:val="24"/>
        </w:rPr>
        <w:t xml:space="preserve">ЖУРНАЛ </w:t>
      </w:r>
    </w:p>
    <w:p w:rsidR="00143596" w:rsidRDefault="00143596" w:rsidP="009E1352">
      <w:pPr>
        <w:tabs>
          <w:tab w:val="left" w:pos="993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43596">
        <w:rPr>
          <w:b/>
          <w:color w:val="000000" w:themeColor="text1"/>
          <w:sz w:val="24"/>
          <w:szCs w:val="24"/>
        </w:rPr>
        <w:t xml:space="preserve">РЕГИСТРАЦИИ </w:t>
      </w:r>
      <w:r w:rsidR="009E1352">
        <w:rPr>
          <w:b/>
          <w:color w:val="000000" w:themeColor="text1"/>
          <w:sz w:val="24"/>
          <w:szCs w:val="24"/>
        </w:rPr>
        <w:t>ПРЕДСТАВИТЕЛЕЙ ПРЕТЕНДЕНТОВ</w:t>
      </w:r>
    </w:p>
    <w:p w:rsidR="009E1352" w:rsidRPr="009E1352" w:rsidRDefault="009E1352" w:rsidP="009E1352">
      <w:pPr>
        <w:tabs>
          <w:tab w:val="left" w:pos="993"/>
        </w:tabs>
        <w:spacing w:before="120" w:after="120" w:line="240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процедуре рассмотрения поступивших заявок на участие в открытом конкурсе присутствовали представители претендентов: </w:t>
      </w:r>
    </w:p>
    <w:tbl>
      <w:tblPr>
        <w:tblStyle w:val="a7"/>
        <w:tblW w:w="9889" w:type="dxa"/>
        <w:tblLayout w:type="fixed"/>
        <w:tblLook w:val="04A0"/>
      </w:tblPr>
      <w:tblGrid>
        <w:gridCol w:w="959"/>
        <w:gridCol w:w="1701"/>
        <w:gridCol w:w="1559"/>
        <w:gridCol w:w="1418"/>
        <w:gridCol w:w="2551"/>
        <w:gridCol w:w="1701"/>
      </w:tblGrid>
      <w:tr w:rsidR="009E1352" w:rsidTr="009E1352">
        <w:tc>
          <w:tcPr>
            <w:tcW w:w="959" w:type="dxa"/>
          </w:tcPr>
          <w:p w:rsidR="009E1352" w:rsidRPr="00143596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43596">
              <w:rPr>
                <w:color w:val="000000" w:themeColor="text1"/>
                <w:sz w:val="24"/>
                <w:szCs w:val="24"/>
              </w:rPr>
              <w:t>№</w:t>
            </w:r>
          </w:p>
          <w:p w:rsidR="009E1352" w:rsidRPr="00143596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701" w:type="dxa"/>
          </w:tcPr>
          <w:p w:rsidR="009E1352" w:rsidRPr="00143596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(для юр.лица), ФИО (для индивидуального предпринимателя)</w:t>
            </w:r>
          </w:p>
        </w:tc>
        <w:tc>
          <w:tcPr>
            <w:tcW w:w="1559" w:type="dxa"/>
          </w:tcPr>
          <w:p w:rsidR="009E1352" w:rsidRPr="00143596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ФИО представителя участника размещения заказа</w:t>
            </w:r>
          </w:p>
        </w:tc>
        <w:tc>
          <w:tcPr>
            <w:tcW w:w="1418" w:type="dxa"/>
          </w:tcPr>
          <w:p w:rsidR="009E1352" w:rsidRPr="00143596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Должность представителя участника размещения заказа</w:t>
            </w:r>
          </w:p>
        </w:tc>
        <w:tc>
          <w:tcPr>
            <w:tcW w:w="2551" w:type="dxa"/>
          </w:tcPr>
          <w:p w:rsidR="009E1352" w:rsidRPr="00143596" w:rsidRDefault="009E1352" w:rsidP="009E1352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Документ, подтверждающий полномочия представителя претендента, дата выдачи, номер </w:t>
            </w:r>
          </w:p>
        </w:tc>
        <w:tc>
          <w:tcPr>
            <w:tcW w:w="1701" w:type="dxa"/>
          </w:tcPr>
          <w:p w:rsidR="009E1352" w:rsidRDefault="009E1352" w:rsidP="009E1352">
            <w:pPr>
              <w:tabs>
                <w:tab w:val="left" w:pos="993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Подпись представителя претендента</w:t>
            </w:r>
          </w:p>
        </w:tc>
      </w:tr>
      <w:tr w:rsidR="009E1352" w:rsidTr="009E1352">
        <w:tc>
          <w:tcPr>
            <w:tcW w:w="959" w:type="dxa"/>
          </w:tcPr>
          <w:p w:rsidR="009E1352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352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2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352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352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352" w:rsidRDefault="009E1352" w:rsidP="00143596">
            <w:pPr>
              <w:tabs>
                <w:tab w:val="left" w:pos="993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43596" w:rsidRDefault="00143596" w:rsidP="00143596">
      <w:pPr>
        <w:tabs>
          <w:tab w:val="left" w:pos="993"/>
        </w:tabs>
        <w:spacing w:before="120" w:after="12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143596" w:rsidRPr="00143596" w:rsidRDefault="00143596" w:rsidP="00143596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  <w:r w:rsidRPr="00143596">
        <w:rPr>
          <w:color w:val="000000" w:themeColor="text1"/>
          <w:sz w:val="24"/>
          <w:szCs w:val="24"/>
        </w:rPr>
        <w:t xml:space="preserve">Секретарь комиссии                            ______________                  </w:t>
      </w:r>
      <w:r>
        <w:rPr>
          <w:color w:val="000000" w:themeColor="text1"/>
          <w:sz w:val="24"/>
          <w:szCs w:val="24"/>
        </w:rPr>
        <w:t>/</w:t>
      </w:r>
      <w:r w:rsidRPr="00143596">
        <w:rPr>
          <w:color w:val="000000" w:themeColor="text1"/>
          <w:sz w:val="24"/>
          <w:szCs w:val="24"/>
        </w:rPr>
        <w:t>Дугарнимаева И.Д.</w:t>
      </w:r>
      <w:r>
        <w:rPr>
          <w:color w:val="000000" w:themeColor="text1"/>
          <w:sz w:val="24"/>
          <w:szCs w:val="24"/>
        </w:rPr>
        <w:t>/</w:t>
      </w:r>
    </w:p>
    <w:sectPr w:rsidR="00143596" w:rsidRPr="00143596" w:rsidSect="00E860A7">
      <w:footerReference w:type="default" r:id="rId8"/>
      <w:pgSz w:w="11906" w:h="16838"/>
      <w:pgMar w:top="1276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F7" w:rsidRDefault="00B143F7" w:rsidP="005244B8">
      <w:pPr>
        <w:spacing w:after="0" w:line="240" w:lineRule="auto"/>
      </w:pPr>
      <w:r>
        <w:separator/>
      </w:r>
    </w:p>
  </w:endnote>
  <w:endnote w:type="continuationSeparator" w:id="1">
    <w:p w:rsidR="00B143F7" w:rsidRDefault="00B143F7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20187"/>
      <w:docPartObj>
        <w:docPartGallery w:val="Page Numbers (Bottom of Page)"/>
        <w:docPartUnique/>
      </w:docPartObj>
    </w:sdtPr>
    <w:sdtContent>
      <w:p w:rsidR="00143596" w:rsidRDefault="00BE787F">
        <w:pPr>
          <w:pStyle w:val="af4"/>
          <w:jc w:val="right"/>
        </w:pPr>
        <w:fldSimple w:instr="PAGE   \* MERGEFORMAT">
          <w:r w:rsidR="00717E59">
            <w:rPr>
              <w:noProof/>
            </w:rPr>
            <w:t>2</w:t>
          </w:r>
        </w:fldSimple>
      </w:p>
    </w:sdtContent>
  </w:sdt>
  <w:p w:rsidR="00143596" w:rsidRDefault="00143596" w:rsidP="005244B8">
    <w:pPr>
      <w:pStyle w:val="af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F7" w:rsidRDefault="00B143F7" w:rsidP="005244B8">
      <w:pPr>
        <w:spacing w:after="0" w:line="240" w:lineRule="auto"/>
      </w:pPr>
      <w:r>
        <w:separator/>
      </w:r>
    </w:p>
  </w:footnote>
  <w:footnote w:type="continuationSeparator" w:id="1">
    <w:p w:rsidR="00B143F7" w:rsidRDefault="00B143F7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D3D47"/>
    <w:rsid w:val="000E21AD"/>
    <w:rsid w:val="00104C86"/>
    <w:rsid w:val="001166C4"/>
    <w:rsid w:val="001231D0"/>
    <w:rsid w:val="0013287A"/>
    <w:rsid w:val="00137C46"/>
    <w:rsid w:val="001423C6"/>
    <w:rsid w:val="00143596"/>
    <w:rsid w:val="001522E8"/>
    <w:rsid w:val="00154723"/>
    <w:rsid w:val="00157349"/>
    <w:rsid w:val="0016505E"/>
    <w:rsid w:val="001725F6"/>
    <w:rsid w:val="00177D95"/>
    <w:rsid w:val="001806BF"/>
    <w:rsid w:val="00182114"/>
    <w:rsid w:val="00197B4B"/>
    <w:rsid w:val="001A4315"/>
    <w:rsid w:val="001C086D"/>
    <w:rsid w:val="001C144D"/>
    <w:rsid w:val="001D3345"/>
    <w:rsid w:val="001F73D0"/>
    <w:rsid w:val="00262118"/>
    <w:rsid w:val="00263D21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E0D1C"/>
    <w:rsid w:val="002F464C"/>
    <w:rsid w:val="003256D4"/>
    <w:rsid w:val="00336B0B"/>
    <w:rsid w:val="00363F91"/>
    <w:rsid w:val="00392D14"/>
    <w:rsid w:val="003A2626"/>
    <w:rsid w:val="003A60A6"/>
    <w:rsid w:val="003B5E16"/>
    <w:rsid w:val="003C3BB1"/>
    <w:rsid w:val="003C5FEA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C6969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17E59"/>
    <w:rsid w:val="00735241"/>
    <w:rsid w:val="00741400"/>
    <w:rsid w:val="0079244F"/>
    <w:rsid w:val="007A0866"/>
    <w:rsid w:val="007A3FB2"/>
    <w:rsid w:val="007B3DE4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9E1352"/>
    <w:rsid w:val="00A4365D"/>
    <w:rsid w:val="00A671FD"/>
    <w:rsid w:val="00A97A4A"/>
    <w:rsid w:val="00AA15E3"/>
    <w:rsid w:val="00AA1A3E"/>
    <w:rsid w:val="00AB41BD"/>
    <w:rsid w:val="00AC3E41"/>
    <w:rsid w:val="00AC6C8F"/>
    <w:rsid w:val="00AD0AD9"/>
    <w:rsid w:val="00AD5908"/>
    <w:rsid w:val="00B04CDE"/>
    <w:rsid w:val="00B143F7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C60B8"/>
    <w:rsid w:val="00BD6C1A"/>
    <w:rsid w:val="00BE787F"/>
    <w:rsid w:val="00BF79BA"/>
    <w:rsid w:val="00C00B8F"/>
    <w:rsid w:val="00C02A63"/>
    <w:rsid w:val="00C02C0F"/>
    <w:rsid w:val="00C02F2A"/>
    <w:rsid w:val="00C0337D"/>
    <w:rsid w:val="00C41562"/>
    <w:rsid w:val="00C834BD"/>
    <w:rsid w:val="00CA5C53"/>
    <w:rsid w:val="00CB30B4"/>
    <w:rsid w:val="00CB68FE"/>
    <w:rsid w:val="00CC35DB"/>
    <w:rsid w:val="00D158FA"/>
    <w:rsid w:val="00D43A65"/>
    <w:rsid w:val="00D728FD"/>
    <w:rsid w:val="00D73ED2"/>
    <w:rsid w:val="00D76844"/>
    <w:rsid w:val="00D80A20"/>
    <w:rsid w:val="00D86C46"/>
    <w:rsid w:val="00D90573"/>
    <w:rsid w:val="00D930E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860A7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2294"/>
    <w:rsid w:val="00FD752A"/>
    <w:rsid w:val="00FE0214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A7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  <w:style w:type="paragraph" w:styleId="af6">
    <w:name w:val="Normal (Web)"/>
    <w:basedOn w:val="a"/>
    <w:rsid w:val="001423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C3FF-20AB-48EE-89FE-5C661E1C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zkxmog@outlook.com</cp:lastModifiedBy>
  <cp:revision>5</cp:revision>
  <cp:lastPrinted>2025-06-23T23:14:00Z</cp:lastPrinted>
  <dcterms:created xsi:type="dcterms:W3CDTF">2025-06-23T17:59:00Z</dcterms:created>
  <dcterms:modified xsi:type="dcterms:W3CDTF">2025-06-23T23:15:00Z</dcterms:modified>
</cp:coreProperties>
</file>